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Agenda</w:t>
      </w:r>
    </w:p>
    <w:p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Ohio’s New Cybersecurity Law:</w:t>
      </w:r>
    </w:p>
    <w:p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Will It Mean For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Business and for Data Protection?</w:t>
      </w:r>
    </w:p>
    <w:bookmarkEnd w:id="0"/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Friday, May 10, 1:00-4:30 p.m.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Ohio State University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Pomerene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Hall,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Floor, Ideation Zone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1760 Neil Avenue, Columbus, OH</w:t>
      </w:r>
    </w:p>
    <w:p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xmsonormal"/>
      </w:pPr>
      <w:r>
        <w:t>1:00-1:05        </w:t>
      </w:r>
      <w:r>
        <w:rPr>
          <w:i/>
        </w:rPr>
        <w:t>Welcome </w:t>
      </w:r>
      <w:r>
        <w:t xml:space="preserve"> </w:t>
      </w:r>
    </w:p>
    <w:p>
      <w:pPr>
        <w:pStyle w:val="xmsonormal"/>
        <w:ind w:left="1440"/>
      </w:pPr>
      <w:r>
        <w:t xml:space="preserve">Dennis Hirsch, OSU Moritz College of Law and </w:t>
      </w:r>
    </w:p>
    <w:p>
      <w:pPr>
        <w:pStyle w:val="xmsonormal"/>
        <w:ind w:left="1440"/>
      </w:pPr>
      <w:r>
        <w:t>Brian Ray, Cleveland-Marshall College of Law</w:t>
      </w:r>
    </w:p>
    <w:p>
      <w:pPr>
        <w:pStyle w:val="xmsonormal"/>
      </w:pPr>
      <w:r>
        <w:t> </w:t>
      </w:r>
    </w:p>
    <w:p>
      <w:pPr>
        <w:pStyle w:val="xmsonormal"/>
      </w:pPr>
      <w:r>
        <w:t>1:05-1:20        </w:t>
      </w:r>
      <w:r>
        <w:rPr>
          <w:i/>
        </w:rPr>
        <w:t>Opening remarks</w:t>
      </w:r>
      <w:r>
        <w:t>: Senator Bob Hackett</w:t>
      </w:r>
    </w:p>
    <w:p>
      <w:pPr>
        <w:pStyle w:val="xmsonormal"/>
      </w:pPr>
      <w:r>
        <w:t> </w:t>
      </w:r>
    </w:p>
    <w:p>
      <w:pPr>
        <w:pStyle w:val="xmsonormal"/>
      </w:pPr>
      <w:r>
        <w:t xml:space="preserve">1:25-2:10        Panel 1 - </w:t>
      </w:r>
      <w:r>
        <w:rPr>
          <w:i/>
        </w:rPr>
        <w:t>Introduction to and Overview of the Ohio Data Protection Act (ODPA)</w:t>
      </w:r>
    </w:p>
    <w:p>
      <w:pPr>
        <w:pStyle w:val="xmsonormal"/>
      </w:pPr>
      <w:r>
        <w:t>                        Moderator: Dennis Hirsch, OSU Moritz College of Law</w:t>
      </w:r>
    </w:p>
    <w:p>
      <w:pPr>
        <w:pStyle w:val="xmsonormal"/>
        <w:ind w:left="1440"/>
      </w:pPr>
      <w:r>
        <w:t xml:space="preserve">Speakers: </w:t>
      </w:r>
    </w:p>
    <w:p>
      <w:pPr>
        <w:pStyle w:val="xmsonormal"/>
        <w:ind w:left="1440" w:firstLine="720"/>
      </w:pPr>
      <w:r>
        <w:t xml:space="preserve">Greg </w:t>
      </w:r>
      <w:proofErr w:type="spellStart"/>
      <w:r>
        <w:t>Tapocsi</w:t>
      </w:r>
      <w:proofErr w:type="spellEnd"/>
      <w:r>
        <w:t xml:space="preserve">, </w:t>
      </w:r>
      <w:proofErr w:type="spellStart"/>
      <w:r>
        <w:t>Dinshmore</w:t>
      </w:r>
      <w:proofErr w:type="spellEnd"/>
      <w:r>
        <w:t xml:space="preserve"> &amp; </w:t>
      </w:r>
      <w:proofErr w:type="spellStart"/>
      <w:r>
        <w:t>Shohl</w:t>
      </w:r>
      <w:proofErr w:type="spellEnd"/>
      <w:r>
        <w:t xml:space="preserve">, LLP </w:t>
      </w:r>
    </w:p>
    <w:p>
      <w:pPr>
        <w:pStyle w:val="xmsonormal"/>
        <w:ind w:left="1440" w:firstLine="720"/>
      </w:pPr>
      <w:r>
        <w:t xml:space="preserve">Spence Witten, </w:t>
      </w:r>
      <w:proofErr w:type="spellStart"/>
      <w:r>
        <w:t>Lunarline</w:t>
      </w:r>
      <w:proofErr w:type="spellEnd"/>
      <w:r>
        <w:t xml:space="preserve"> </w:t>
      </w:r>
    </w:p>
    <w:p>
      <w:pPr>
        <w:pStyle w:val="xmsonormal"/>
        <w:ind w:left="1440" w:firstLine="720"/>
      </w:pPr>
      <w:r>
        <w:t>Sara Jodka, Dickenson, Wright, LLP</w:t>
      </w:r>
    </w:p>
    <w:p>
      <w:pPr>
        <w:pStyle w:val="xmsonormal"/>
      </w:pPr>
      <w:r>
        <w:t> </w:t>
      </w:r>
    </w:p>
    <w:p>
      <w:pPr>
        <w:pStyle w:val="xmsonormal"/>
      </w:pPr>
      <w:r>
        <w:t xml:space="preserve">2:15-3:00        Panel 2 - </w:t>
      </w:r>
      <w:r>
        <w:rPr>
          <w:i/>
        </w:rPr>
        <w:t>Strategies for Obtaining the Affirmative Defense</w:t>
      </w:r>
    </w:p>
    <w:p>
      <w:pPr>
        <w:pStyle w:val="xmsonormal"/>
      </w:pPr>
      <w:r>
        <w:t>                        Moderator: Brian Ray, Cleveland-Marshall College of Law</w:t>
      </w:r>
    </w:p>
    <w:p>
      <w:pPr>
        <w:pStyle w:val="xmsonormal"/>
        <w:ind w:left="1440"/>
      </w:pPr>
      <w:r>
        <w:t xml:space="preserve">Speakers: </w:t>
      </w:r>
    </w:p>
    <w:p>
      <w:pPr>
        <w:pStyle w:val="xmsonormal"/>
        <w:ind w:left="1440" w:firstLine="720"/>
      </w:pPr>
      <w:r>
        <w:t xml:space="preserve">Lewis </w:t>
      </w:r>
      <w:proofErr w:type="spellStart"/>
      <w:r>
        <w:t>Dolezal</w:t>
      </w:r>
      <w:proofErr w:type="spellEnd"/>
      <w:r>
        <w:t>, Scotts Miracle-</w:t>
      </w:r>
      <w:proofErr w:type="spellStart"/>
      <w:r>
        <w:t>Gro</w:t>
      </w:r>
      <w:proofErr w:type="spellEnd"/>
    </w:p>
    <w:p>
      <w:pPr>
        <w:pStyle w:val="xmsonormal"/>
        <w:ind w:left="1440" w:firstLine="720"/>
      </w:pPr>
      <w:r>
        <w:t>Alonzo Barber, Microsoft</w:t>
      </w:r>
    </w:p>
    <w:p>
      <w:pPr>
        <w:pStyle w:val="xmsonormal"/>
        <w:ind w:left="1440" w:firstLine="720"/>
      </w:pPr>
      <w:r>
        <w:t>Fran Goins, Ulmer &amp; Berne, LLP</w:t>
      </w:r>
    </w:p>
    <w:p>
      <w:pPr>
        <w:pStyle w:val="xmsonormal"/>
      </w:pPr>
    </w:p>
    <w:p>
      <w:pPr>
        <w:pStyle w:val="xmsonormal"/>
      </w:pPr>
      <w:r>
        <w:t>3:00-3:15         Break</w:t>
      </w:r>
    </w:p>
    <w:p>
      <w:pPr>
        <w:pStyle w:val="xmsonormal"/>
      </w:pPr>
      <w:r>
        <w:t> </w:t>
      </w:r>
    </w:p>
    <w:p>
      <w:pPr>
        <w:pStyle w:val="xmsonormal"/>
        <w:ind w:left="1440" w:hanging="1440"/>
      </w:pPr>
      <w:r>
        <w:t xml:space="preserve">3:15-3:45        Panel 3 - </w:t>
      </w:r>
      <w:r>
        <w:rPr>
          <w:i/>
        </w:rPr>
        <w:t>The Policy Merits of the ODPA: A Discussion</w:t>
      </w:r>
    </w:p>
    <w:p>
      <w:pPr>
        <w:pStyle w:val="xmsonormal"/>
        <w:ind w:left="720" w:firstLine="720"/>
      </w:pPr>
      <w:r>
        <w:t>Moderator: Brian Ray, Cleveland-Marshall College of Law</w:t>
      </w:r>
    </w:p>
    <w:p>
      <w:pPr>
        <w:pStyle w:val="xmsonormal"/>
        <w:ind w:left="1440"/>
      </w:pPr>
      <w:r>
        <w:t>Speakers:</w:t>
      </w:r>
    </w:p>
    <w:p>
      <w:pPr>
        <w:pStyle w:val="xmsonormal"/>
        <w:ind w:left="1440" w:firstLine="720"/>
      </w:pPr>
      <w:r>
        <w:t xml:space="preserve">Greg </w:t>
      </w:r>
      <w:proofErr w:type="spellStart"/>
      <w:r>
        <w:t>Tapocsi</w:t>
      </w:r>
      <w:proofErr w:type="spellEnd"/>
      <w:r>
        <w:t xml:space="preserve">, </w:t>
      </w:r>
      <w:proofErr w:type="spellStart"/>
      <w:r>
        <w:t>Dinshmore</w:t>
      </w:r>
      <w:proofErr w:type="spellEnd"/>
      <w:r>
        <w:t xml:space="preserve"> &amp; </w:t>
      </w:r>
      <w:proofErr w:type="spellStart"/>
      <w:r>
        <w:t>Shohl</w:t>
      </w:r>
      <w:proofErr w:type="spellEnd"/>
      <w:r>
        <w:t>, LLP</w:t>
      </w:r>
    </w:p>
    <w:p>
      <w:pPr>
        <w:pStyle w:val="xmsonormal"/>
        <w:ind w:left="1440" w:firstLine="720"/>
      </w:pPr>
      <w:r>
        <w:t>Kirk Herath, Nationwide</w:t>
      </w:r>
    </w:p>
    <w:p>
      <w:pPr>
        <w:pStyle w:val="xmsonormal"/>
        <w:ind w:left="1440" w:firstLine="720"/>
      </w:pPr>
      <w:r>
        <w:t xml:space="preserve">Curtis </w:t>
      </w:r>
      <w:proofErr w:type="spellStart"/>
      <w:r>
        <w:t>Fifner</w:t>
      </w:r>
      <w:proofErr w:type="spellEnd"/>
      <w:r>
        <w:t xml:space="preserve">, </w:t>
      </w:r>
      <w:proofErr w:type="gramStart"/>
      <w:r>
        <w:t>The</w:t>
      </w:r>
      <w:proofErr w:type="gramEnd"/>
      <w:r>
        <w:t xml:space="preserve"> </w:t>
      </w:r>
      <w:proofErr w:type="spellStart"/>
      <w:r>
        <w:t>Donahey</w:t>
      </w:r>
      <w:proofErr w:type="spellEnd"/>
      <w:r>
        <w:t xml:space="preserve"> Law Firm</w:t>
      </w:r>
    </w:p>
    <w:p>
      <w:pPr>
        <w:pStyle w:val="xmsonormal"/>
      </w:pPr>
      <w:r>
        <w:t xml:space="preserve">                        </w:t>
      </w:r>
    </w:p>
    <w:p>
      <w:pPr>
        <w:pStyle w:val="xmsonormal"/>
        <w:ind w:left="1440" w:hanging="1440"/>
      </w:pPr>
      <w:r>
        <w:t xml:space="preserve">3:50-4:30        Panel 4 – </w:t>
      </w:r>
      <w:r>
        <w:rPr>
          <w:i/>
        </w:rPr>
        <w:t>Experts Answer Your Questions</w:t>
      </w:r>
    </w:p>
    <w:p>
      <w:pPr>
        <w:pStyle w:val="xmsonormal"/>
      </w:pPr>
      <w:r>
        <w:t>                        Moderators: Dennis Hirsch and Brian Ray</w:t>
      </w:r>
    </w:p>
    <w:p>
      <w:pPr>
        <w:pStyle w:val="xmsonormal"/>
      </w:pPr>
      <w:r>
        <w:t xml:space="preserve">                        Speakers: </w:t>
      </w:r>
      <w:proofErr w:type="spellStart"/>
      <w:r>
        <w:t>Tapocsi</w:t>
      </w:r>
      <w:proofErr w:type="spellEnd"/>
      <w:r>
        <w:t xml:space="preserve">, Witten, </w:t>
      </w:r>
      <w:proofErr w:type="spellStart"/>
      <w:r>
        <w:t>Jodka</w:t>
      </w:r>
      <w:proofErr w:type="spellEnd"/>
      <w:r>
        <w:t xml:space="preserve">, </w:t>
      </w:r>
      <w:proofErr w:type="spellStart"/>
      <w:r>
        <w:t>Dolezal</w:t>
      </w:r>
      <w:proofErr w:type="spellEnd"/>
      <w:r>
        <w:t xml:space="preserve">, Barber, Goins, </w:t>
      </w:r>
      <w:proofErr w:type="spellStart"/>
      <w:r>
        <w:t>Fifner</w:t>
      </w:r>
      <w:proofErr w:type="spellEnd"/>
      <w:r>
        <w:t xml:space="preserve">, </w:t>
      </w:r>
      <w:proofErr w:type="spellStart"/>
      <w:r>
        <w:t>Herath</w:t>
      </w:r>
      <w:proofErr w:type="spellEnd"/>
    </w:p>
    <w:p>
      <w:pPr>
        <w:pStyle w:val="xmsonormal"/>
      </w:pPr>
      <w:r>
        <w:t> </w:t>
      </w:r>
    </w:p>
    <w:p>
      <w:pPr>
        <w:pStyle w:val="xmsonormal"/>
      </w:pPr>
      <w:r>
        <w:t>4:30-5:30         Networking reception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xmsonormal">
    <w:name w:val="x_msonormal"/>
    <w:basedOn w:val="Norm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xmsonormal">
    <w:name w:val="x_msonormal"/>
    <w:basedOn w:val="Norm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1268</Characters>
  <Application>Microsoft Office Word</Application>
  <DocSecurity>4</DocSecurity>
  <Lines>52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Hirsch, Dennis D.</dc:creator>
  <cp:keywords/>
  <dc:description/>
  <cp:lastModifiedBy>McGarry, Bridget</cp:lastModifiedBy>
  <cp:revision>2</cp:revision>
  <dcterms:created xsi:type="dcterms:W3CDTF">2019-05-08T14:14:00Z</dcterms:created>
  <dcterms:modified xsi:type="dcterms:W3CDTF">2019-05-08T14:14:00Z</dcterms:modified>
</cp:coreProperties>
</file>